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E9" w:rsidRDefault="00212E12" w:rsidP="00212E12">
      <w:pPr>
        <w:jc w:val="center"/>
        <w:rPr>
          <w:lang w:val="en-US"/>
        </w:rPr>
      </w:pPr>
      <w:r>
        <w:rPr>
          <w:lang w:val="en-US"/>
        </w:rPr>
        <w:t>Calvinism</w:t>
      </w:r>
    </w:p>
    <w:p w:rsidR="00212E12" w:rsidRDefault="00212E12" w:rsidP="00212E12">
      <w:r>
        <w:rPr>
          <w:rStyle w:val="Strong"/>
        </w:rPr>
        <w:t>John Calvin</w:t>
      </w:r>
      <w:r>
        <w:t xml:space="preserve"> (1509-1564) was a prominent French theologian during the </w:t>
      </w:r>
      <w:hyperlink r:id="rId6" w:tooltip="Protestant Reformation" w:history="1">
        <w:r>
          <w:rPr>
            <w:rStyle w:val="Hyperlink"/>
          </w:rPr>
          <w:t>Protestant Reformation</w:t>
        </w:r>
      </w:hyperlink>
      <w:r>
        <w:t xml:space="preserve"> and the father of the theological system known as </w:t>
      </w:r>
      <w:hyperlink r:id="rId7" w:tooltip="Calvinism" w:history="1">
        <w:r>
          <w:rPr>
            <w:rStyle w:val="Hyperlink"/>
          </w:rPr>
          <w:t>Calvinism</w:t>
        </w:r>
      </w:hyperlink>
      <w:r>
        <w:t xml:space="preserve">. </w:t>
      </w:r>
      <w:hyperlink r:id="rId8" w:tooltip="Martin Luther" w:history="1">
        <w:r>
          <w:rPr>
            <w:rStyle w:val="Hyperlink"/>
          </w:rPr>
          <w:t>Martin Luther</w:t>
        </w:r>
      </w:hyperlink>
      <w:r>
        <w:t xml:space="preserve"> and Calvin are arguably the most significant architects of the Reformation. "If Luther sounded the trumpet for reform, Calvin orchestrated the score by which the Reformation became a part of Western civilization.</w:t>
      </w:r>
    </w:p>
    <w:p w:rsidR="00D019C2" w:rsidRDefault="00D019C2" w:rsidP="00D019C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D019C2">
        <w:rPr>
          <w:rFonts w:ascii="Times New Roman" w:eastAsia="Times New Roman" w:hAnsi="Times New Roman" w:cs="Times New Roman"/>
          <w:sz w:val="24"/>
          <w:szCs w:val="24"/>
          <w:lang w:eastAsia="en-CA"/>
        </w:rPr>
        <w:t xml:space="preserve"> Originally trained as a </w:t>
      </w:r>
      <w:hyperlink r:id="rId9" w:tooltip="Renaissance Humanism" w:history="1">
        <w:r w:rsidRPr="00D019C2">
          <w:rPr>
            <w:rFonts w:ascii="Times New Roman" w:eastAsia="Times New Roman" w:hAnsi="Times New Roman" w:cs="Times New Roman"/>
            <w:color w:val="0000FF"/>
            <w:sz w:val="24"/>
            <w:szCs w:val="24"/>
            <w:u w:val="single"/>
            <w:lang w:eastAsia="en-CA"/>
          </w:rPr>
          <w:t>humanist</w:t>
        </w:r>
      </w:hyperlink>
      <w:r w:rsidRPr="00D019C2">
        <w:rPr>
          <w:rFonts w:ascii="Times New Roman" w:eastAsia="Times New Roman" w:hAnsi="Times New Roman" w:cs="Times New Roman"/>
          <w:sz w:val="24"/>
          <w:szCs w:val="24"/>
          <w:lang w:eastAsia="en-CA"/>
        </w:rPr>
        <w:t xml:space="preserve"> lawyer, he broke from the Roman Catholic Church around 1530. </w:t>
      </w:r>
    </w:p>
    <w:p w:rsidR="00D019C2" w:rsidRDefault="00D019C2" w:rsidP="00D019C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D019C2">
        <w:rPr>
          <w:rFonts w:ascii="Times New Roman" w:eastAsia="Times New Roman" w:hAnsi="Times New Roman" w:cs="Times New Roman"/>
          <w:sz w:val="24"/>
          <w:szCs w:val="24"/>
          <w:lang w:eastAsia="en-CA"/>
        </w:rPr>
        <w:t xml:space="preserve">After religious tensions provoked a violent uprising against Protestants in France, Calvin fled to </w:t>
      </w:r>
      <w:hyperlink r:id="rId10" w:tooltip="Basel" w:history="1">
        <w:r w:rsidRPr="00D019C2">
          <w:rPr>
            <w:rFonts w:ascii="Times New Roman" w:eastAsia="Times New Roman" w:hAnsi="Times New Roman" w:cs="Times New Roman"/>
            <w:color w:val="0000FF"/>
            <w:sz w:val="24"/>
            <w:szCs w:val="24"/>
            <w:u w:val="single"/>
            <w:lang w:eastAsia="en-CA"/>
          </w:rPr>
          <w:t>Basel</w:t>
        </w:r>
      </w:hyperlink>
      <w:r w:rsidRPr="00D019C2">
        <w:rPr>
          <w:rFonts w:ascii="Times New Roman" w:eastAsia="Times New Roman" w:hAnsi="Times New Roman" w:cs="Times New Roman"/>
          <w:sz w:val="24"/>
          <w:szCs w:val="24"/>
          <w:lang w:eastAsia="en-CA"/>
        </w:rPr>
        <w:t xml:space="preserve">, Switzerland, where he published the first edition of his seminal work </w:t>
      </w:r>
      <w:hyperlink r:id="rId11" w:tooltip="Institutes of the Christian Religion" w:history="1">
        <w:r w:rsidRPr="00D019C2">
          <w:rPr>
            <w:rFonts w:ascii="Times New Roman" w:eastAsia="Times New Roman" w:hAnsi="Times New Roman" w:cs="Times New Roman"/>
            <w:i/>
            <w:iCs/>
            <w:color w:val="0000FF"/>
            <w:sz w:val="24"/>
            <w:szCs w:val="24"/>
            <w:u w:val="single"/>
            <w:lang w:eastAsia="en-CA"/>
          </w:rPr>
          <w:t>Institutes of the Christian Religion</w:t>
        </w:r>
      </w:hyperlink>
      <w:r w:rsidRPr="00D019C2">
        <w:rPr>
          <w:rFonts w:ascii="Times New Roman" w:eastAsia="Times New Roman" w:hAnsi="Times New Roman" w:cs="Times New Roman"/>
          <w:sz w:val="24"/>
          <w:szCs w:val="24"/>
          <w:lang w:eastAsia="en-CA"/>
        </w:rPr>
        <w:t xml:space="preserve"> in 1536.</w:t>
      </w:r>
    </w:p>
    <w:p w:rsidR="00D019C2" w:rsidRDefault="00D019C2" w:rsidP="00D019C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D019C2">
        <w:rPr>
          <w:rFonts w:ascii="Times New Roman" w:eastAsia="Times New Roman" w:hAnsi="Times New Roman" w:cs="Times New Roman"/>
          <w:sz w:val="24"/>
          <w:szCs w:val="24"/>
          <w:lang w:eastAsia="en-CA"/>
        </w:rPr>
        <w:t>was</w:t>
      </w:r>
      <w:proofErr w:type="gramEnd"/>
      <w:r w:rsidRPr="00D019C2">
        <w:rPr>
          <w:rFonts w:ascii="Times New Roman" w:eastAsia="Times New Roman" w:hAnsi="Times New Roman" w:cs="Times New Roman"/>
          <w:sz w:val="24"/>
          <w:szCs w:val="24"/>
          <w:lang w:eastAsia="en-CA"/>
        </w:rPr>
        <w:t xml:space="preserve"> recruited by </w:t>
      </w:r>
      <w:hyperlink r:id="rId12" w:tooltip="William Farel" w:history="1">
        <w:r w:rsidRPr="00D019C2">
          <w:rPr>
            <w:rFonts w:ascii="Times New Roman" w:eastAsia="Times New Roman" w:hAnsi="Times New Roman" w:cs="Times New Roman"/>
            <w:color w:val="0000FF"/>
            <w:sz w:val="24"/>
            <w:szCs w:val="24"/>
            <w:u w:val="single"/>
            <w:lang w:eastAsia="en-CA"/>
          </w:rPr>
          <w:t xml:space="preserve">William </w:t>
        </w:r>
        <w:proofErr w:type="spellStart"/>
        <w:r w:rsidRPr="00D019C2">
          <w:rPr>
            <w:rFonts w:ascii="Times New Roman" w:eastAsia="Times New Roman" w:hAnsi="Times New Roman" w:cs="Times New Roman"/>
            <w:color w:val="0000FF"/>
            <w:sz w:val="24"/>
            <w:szCs w:val="24"/>
            <w:u w:val="single"/>
            <w:lang w:eastAsia="en-CA"/>
          </w:rPr>
          <w:t>Farel</w:t>
        </w:r>
        <w:proofErr w:type="spellEnd"/>
      </w:hyperlink>
      <w:r w:rsidRPr="00D019C2">
        <w:rPr>
          <w:rFonts w:ascii="Times New Roman" w:eastAsia="Times New Roman" w:hAnsi="Times New Roman" w:cs="Times New Roman"/>
          <w:sz w:val="24"/>
          <w:szCs w:val="24"/>
          <w:lang w:eastAsia="en-CA"/>
        </w:rPr>
        <w:t xml:space="preserve"> to help reform the church in </w:t>
      </w:r>
      <w:hyperlink r:id="rId13" w:tooltip="Geneva" w:history="1">
        <w:r w:rsidRPr="00D019C2">
          <w:rPr>
            <w:rFonts w:ascii="Times New Roman" w:eastAsia="Times New Roman" w:hAnsi="Times New Roman" w:cs="Times New Roman"/>
            <w:color w:val="0000FF"/>
            <w:sz w:val="24"/>
            <w:szCs w:val="24"/>
            <w:u w:val="single"/>
            <w:lang w:eastAsia="en-CA"/>
          </w:rPr>
          <w:t>Geneva</w:t>
        </w:r>
      </w:hyperlink>
      <w:r w:rsidRPr="00D019C2">
        <w:rPr>
          <w:rFonts w:ascii="Times New Roman" w:eastAsia="Times New Roman" w:hAnsi="Times New Roman" w:cs="Times New Roman"/>
          <w:sz w:val="24"/>
          <w:szCs w:val="24"/>
          <w:lang w:eastAsia="en-CA"/>
        </w:rPr>
        <w:t xml:space="preserve">. </w:t>
      </w:r>
    </w:p>
    <w:p w:rsidR="00D019C2" w:rsidRDefault="00D019C2" w:rsidP="00D019C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D019C2">
        <w:rPr>
          <w:rFonts w:ascii="Times New Roman" w:eastAsia="Times New Roman" w:hAnsi="Times New Roman" w:cs="Times New Roman"/>
          <w:sz w:val="24"/>
          <w:szCs w:val="24"/>
          <w:lang w:eastAsia="en-CA"/>
        </w:rPr>
        <w:t xml:space="preserve">The city council resisted the implementation of Calvin's and </w:t>
      </w:r>
      <w:proofErr w:type="spellStart"/>
      <w:r w:rsidRPr="00D019C2">
        <w:rPr>
          <w:rFonts w:ascii="Times New Roman" w:eastAsia="Times New Roman" w:hAnsi="Times New Roman" w:cs="Times New Roman"/>
          <w:sz w:val="24"/>
          <w:szCs w:val="24"/>
          <w:lang w:eastAsia="en-CA"/>
        </w:rPr>
        <w:t>Farel's</w:t>
      </w:r>
      <w:proofErr w:type="spellEnd"/>
      <w:r w:rsidRPr="00D019C2">
        <w:rPr>
          <w:rFonts w:ascii="Times New Roman" w:eastAsia="Times New Roman" w:hAnsi="Times New Roman" w:cs="Times New Roman"/>
          <w:sz w:val="24"/>
          <w:szCs w:val="24"/>
          <w:lang w:eastAsia="en-CA"/>
        </w:rPr>
        <w:t xml:space="preserve"> ideas, and both men were expelled. </w:t>
      </w:r>
    </w:p>
    <w:p w:rsidR="00D019C2" w:rsidRDefault="00D019C2" w:rsidP="00D019C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D019C2">
        <w:rPr>
          <w:rFonts w:ascii="Times New Roman" w:eastAsia="Times New Roman" w:hAnsi="Times New Roman" w:cs="Times New Roman"/>
          <w:sz w:val="24"/>
          <w:szCs w:val="24"/>
          <w:lang w:eastAsia="en-CA"/>
        </w:rPr>
        <w:t xml:space="preserve">At the invitation of </w:t>
      </w:r>
      <w:hyperlink r:id="rId14" w:tooltip="Martin Bucer" w:history="1">
        <w:r w:rsidRPr="00D019C2">
          <w:rPr>
            <w:rFonts w:ascii="Times New Roman" w:eastAsia="Times New Roman" w:hAnsi="Times New Roman" w:cs="Times New Roman"/>
            <w:color w:val="0000FF"/>
            <w:sz w:val="24"/>
            <w:szCs w:val="24"/>
            <w:u w:val="single"/>
            <w:lang w:eastAsia="en-CA"/>
          </w:rPr>
          <w:t xml:space="preserve">Martin </w:t>
        </w:r>
        <w:proofErr w:type="spellStart"/>
        <w:r w:rsidRPr="00D019C2">
          <w:rPr>
            <w:rFonts w:ascii="Times New Roman" w:eastAsia="Times New Roman" w:hAnsi="Times New Roman" w:cs="Times New Roman"/>
            <w:color w:val="0000FF"/>
            <w:sz w:val="24"/>
            <w:szCs w:val="24"/>
            <w:u w:val="single"/>
            <w:lang w:eastAsia="en-CA"/>
          </w:rPr>
          <w:t>Bucer</w:t>
        </w:r>
        <w:proofErr w:type="spellEnd"/>
      </w:hyperlink>
      <w:r w:rsidRPr="00D019C2">
        <w:rPr>
          <w:rFonts w:ascii="Times New Roman" w:eastAsia="Times New Roman" w:hAnsi="Times New Roman" w:cs="Times New Roman"/>
          <w:sz w:val="24"/>
          <w:szCs w:val="24"/>
          <w:lang w:eastAsia="en-CA"/>
        </w:rPr>
        <w:t xml:space="preserve">, Calvin proceeded to </w:t>
      </w:r>
      <w:hyperlink r:id="rId15" w:tooltip="Strasbourg" w:history="1">
        <w:r w:rsidRPr="00D019C2">
          <w:rPr>
            <w:rFonts w:ascii="Times New Roman" w:eastAsia="Times New Roman" w:hAnsi="Times New Roman" w:cs="Times New Roman"/>
            <w:color w:val="0000FF"/>
            <w:sz w:val="24"/>
            <w:szCs w:val="24"/>
            <w:u w:val="single"/>
            <w:lang w:eastAsia="en-CA"/>
          </w:rPr>
          <w:t>Strasbourg</w:t>
        </w:r>
      </w:hyperlink>
      <w:r w:rsidRPr="00D019C2">
        <w:rPr>
          <w:rFonts w:ascii="Times New Roman" w:eastAsia="Times New Roman" w:hAnsi="Times New Roman" w:cs="Times New Roman"/>
          <w:sz w:val="24"/>
          <w:szCs w:val="24"/>
          <w:lang w:eastAsia="en-CA"/>
        </w:rPr>
        <w:t xml:space="preserve">, where he became the minister </w:t>
      </w:r>
      <w:proofErr w:type="gramStart"/>
      <w:r w:rsidRPr="00D019C2">
        <w:rPr>
          <w:rFonts w:ascii="Times New Roman" w:eastAsia="Times New Roman" w:hAnsi="Times New Roman" w:cs="Times New Roman"/>
          <w:sz w:val="24"/>
          <w:szCs w:val="24"/>
          <w:lang w:eastAsia="en-CA"/>
        </w:rPr>
        <w:t>of a church of French refugees</w:t>
      </w:r>
      <w:proofErr w:type="gramEnd"/>
      <w:r w:rsidRPr="00D019C2">
        <w:rPr>
          <w:rFonts w:ascii="Times New Roman" w:eastAsia="Times New Roman" w:hAnsi="Times New Roman" w:cs="Times New Roman"/>
          <w:sz w:val="24"/>
          <w:szCs w:val="24"/>
          <w:lang w:eastAsia="en-CA"/>
        </w:rPr>
        <w:t xml:space="preserve">. </w:t>
      </w:r>
    </w:p>
    <w:p w:rsidR="00D019C2" w:rsidRPr="00D019C2" w:rsidRDefault="00D019C2" w:rsidP="00D019C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D019C2">
        <w:rPr>
          <w:rFonts w:ascii="Times New Roman" w:eastAsia="Times New Roman" w:hAnsi="Times New Roman" w:cs="Times New Roman"/>
          <w:sz w:val="24"/>
          <w:szCs w:val="24"/>
          <w:lang w:eastAsia="en-CA"/>
        </w:rPr>
        <w:t>He continued to support the reform movement in Geneva, and was eventually invited back to lead its church.</w:t>
      </w:r>
    </w:p>
    <w:p w:rsidR="00D019C2" w:rsidRDefault="00D019C2" w:rsidP="00D019C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D019C2">
        <w:rPr>
          <w:rFonts w:ascii="Times New Roman" w:eastAsia="Times New Roman" w:hAnsi="Times New Roman" w:cs="Times New Roman"/>
          <w:sz w:val="24"/>
          <w:szCs w:val="24"/>
          <w:lang w:eastAsia="en-CA"/>
        </w:rPr>
        <w:t xml:space="preserve">Following his return, Calvin introduced new forms of church government and </w:t>
      </w:r>
      <w:hyperlink r:id="rId16" w:tooltip="Christian liturgy" w:history="1">
        <w:r w:rsidRPr="00D019C2">
          <w:rPr>
            <w:rFonts w:ascii="Times New Roman" w:eastAsia="Times New Roman" w:hAnsi="Times New Roman" w:cs="Times New Roman"/>
            <w:color w:val="0000FF"/>
            <w:sz w:val="24"/>
            <w:szCs w:val="24"/>
            <w:u w:val="single"/>
            <w:lang w:eastAsia="en-CA"/>
          </w:rPr>
          <w:t>liturgy</w:t>
        </w:r>
      </w:hyperlink>
      <w:r w:rsidRPr="00D019C2">
        <w:rPr>
          <w:rFonts w:ascii="Times New Roman" w:eastAsia="Times New Roman" w:hAnsi="Times New Roman" w:cs="Times New Roman"/>
          <w:sz w:val="24"/>
          <w:szCs w:val="24"/>
          <w:lang w:eastAsia="en-CA"/>
        </w:rPr>
        <w:t xml:space="preserve">, despite the opposition of several powerful families in the city who tried to curb his authority. </w:t>
      </w:r>
    </w:p>
    <w:p w:rsidR="00D019C2" w:rsidRDefault="00D019C2" w:rsidP="00D019C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D019C2">
        <w:rPr>
          <w:rFonts w:ascii="Times New Roman" w:eastAsia="Times New Roman" w:hAnsi="Times New Roman" w:cs="Times New Roman"/>
          <w:sz w:val="24"/>
          <w:szCs w:val="24"/>
          <w:lang w:eastAsia="en-CA"/>
        </w:rPr>
        <w:t>Calvin spent his final years promoting the Reformation both in Geneva and throughout Europe.</w:t>
      </w:r>
    </w:p>
    <w:p w:rsidR="00D019C2" w:rsidRDefault="00D019C2" w:rsidP="00D019C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D019C2">
        <w:rPr>
          <w:rFonts w:ascii="Times New Roman" w:eastAsia="Times New Roman" w:hAnsi="Times New Roman" w:cs="Times New Roman"/>
          <w:sz w:val="24"/>
          <w:szCs w:val="24"/>
          <w:lang w:eastAsia="en-CA"/>
        </w:rPr>
        <w:t xml:space="preserve">Calvin was a tireless </w:t>
      </w:r>
      <w:hyperlink r:id="rId17" w:tooltip="Polemic" w:history="1">
        <w:r w:rsidRPr="00D019C2">
          <w:rPr>
            <w:rFonts w:ascii="Times New Roman" w:eastAsia="Times New Roman" w:hAnsi="Times New Roman" w:cs="Times New Roman"/>
            <w:color w:val="0000FF"/>
            <w:sz w:val="24"/>
            <w:szCs w:val="24"/>
            <w:u w:val="single"/>
            <w:lang w:eastAsia="en-CA"/>
          </w:rPr>
          <w:t>polemic</w:t>
        </w:r>
      </w:hyperlink>
      <w:r w:rsidRPr="00D019C2">
        <w:rPr>
          <w:rFonts w:ascii="Times New Roman" w:eastAsia="Times New Roman" w:hAnsi="Times New Roman" w:cs="Times New Roman"/>
          <w:sz w:val="24"/>
          <w:szCs w:val="24"/>
          <w:lang w:eastAsia="en-CA"/>
        </w:rPr>
        <w:t xml:space="preserve"> and </w:t>
      </w:r>
      <w:hyperlink r:id="rId18" w:tooltip="Christian apologetics" w:history="1">
        <w:r w:rsidRPr="00D019C2">
          <w:rPr>
            <w:rFonts w:ascii="Times New Roman" w:eastAsia="Times New Roman" w:hAnsi="Times New Roman" w:cs="Times New Roman"/>
            <w:color w:val="0000FF"/>
            <w:sz w:val="24"/>
            <w:szCs w:val="24"/>
            <w:u w:val="single"/>
            <w:lang w:eastAsia="en-CA"/>
          </w:rPr>
          <w:t>apologetic</w:t>
        </w:r>
      </w:hyperlink>
      <w:r w:rsidRPr="00D019C2">
        <w:rPr>
          <w:rFonts w:ascii="Times New Roman" w:eastAsia="Times New Roman" w:hAnsi="Times New Roman" w:cs="Times New Roman"/>
          <w:sz w:val="24"/>
          <w:szCs w:val="24"/>
          <w:lang w:eastAsia="en-CA"/>
        </w:rPr>
        <w:t xml:space="preserve"> writer who generated much controversy</w:t>
      </w:r>
    </w:p>
    <w:p w:rsidR="00D019C2" w:rsidRDefault="00D019C2" w:rsidP="00D019C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D019C2">
        <w:rPr>
          <w:rFonts w:ascii="Times New Roman" w:eastAsia="Times New Roman" w:hAnsi="Times New Roman" w:cs="Times New Roman"/>
          <w:sz w:val="24"/>
          <w:szCs w:val="24"/>
          <w:lang w:eastAsia="en-CA"/>
        </w:rPr>
        <w:t>He regularly preached sermons throughout the week in Geneva.</w:t>
      </w:r>
    </w:p>
    <w:p w:rsidR="00D019C2" w:rsidRPr="00D019C2" w:rsidRDefault="00D019C2" w:rsidP="00D019C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D019C2">
        <w:rPr>
          <w:rFonts w:ascii="Times New Roman" w:eastAsia="Times New Roman" w:hAnsi="Times New Roman" w:cs="Times New Roman"/>
          <w:sz w:val="24"/>
          <w:szCs w:val="24"/>
          <w:lang w:eastAsia="en-CA"/>
        </w:rPr>
        <w:t xml:space="preserve">Calvin was influenced by the </w:t>
      </w:r>
      <w:hyperlink r:id="rId19" w:tooltip="Augustine of Hippo" w:history="1">
        <w:r w:rsidRPr="00D019C2">
          <w:rPr>
            <w:rFonts w:ascii="Times New Roman" w:eastAsia="Times New Roman" w:hAnsi="Times New Roman" w:cs="Times New Roman"/>
            <w:color w:val="0000FF"/>
            <w:sz w:val="24"/>
            <w:szCs w:val="24"/>
            <w:u w:val="single"/>
            <w:lang w:eastAsia="en-CA"/>
          </w:rPr>
          <w:t>Augustinian</w:t>
        </w:r>
      </w:hyperlink>
      <w:r w:rsidRPr="00D019C2">
        <w:rPr>
          <w:rFonts w:ascii="Times New Roman" w:eastAsia="Times New Roman" w:hAnsi="Times New Roman" w:cs="Times New Roman"/>
          <w:sz w:val="24"/>
          <w:szCs w:val="24"/>
          <w:lang w:eastAsia="en-CA"/>
        </w:rPr>
        <w:t xml:space="preserve"> tradition, which led him to expound the doctrine of </w:t>
      </w:r>
      <w:hyperlink r:id="rId20" w:tooltip="Predestination" w:history="1">
        <w:r w:rsidRPr="00D019C2">
          <w:rPr>
            <w:rFonts w:ascii="Times New Roman" w:eastAsia="Times New Roman" w:hAnsi="Times New Roman" w:cs="Times New Roman"/>
            <w:color w:val="0000FF"/>
            <w:sz w:val="24"/>
            <w:szCs w:val="24"/>
            <w:u w:val="single"/>
            <w:lang w:eastAsia="en-CA"/>
          </w:rPr>
          <w:t>predestination</w:t>
        </w:r>
      </w:hyperlink>
      <w:r w:rsidRPr="00D019C2">
        <w:rPr>
          <w:rFonts w:ascii="Times New Roman" w:eastAsia="Times New Roman" w:hAnsi="Times New Roman" w:cs="Times New Roman"/>
          <w:sz w:val="24"/>
          <w:szCs w:val="24"/>
          <w:lang w:eastAsia="en-CA"/>
        </w:rPr>
        <w:t xml:space="preserve"> and the </w:t>
      </w:r>
      <w:hyperlink r:id="rId21" w:tooltip="Monergism" w:history="1">
        <w:r w:rsidRPr="00D019C2">
          <w:rPr>
            <w:rFonts w:ascii="Times New Roman" w:eastAsia="Times New Roman" w:hAnsi="Times New Roman" w:cs="Times New Roman"/>
            <w:color w:val="0000FF"/>
            <w:sz w:val="24"/>
            <w:szCs w:val="24"/>
            <w:u w:val="single"/>
            <w:lang w:eastAsia="en-CA"/>
          </w:rPr>
          <w:t>absolute sovereignty</w:t>
        </w:r>
      </w:hyperlink>
      <w:r w:rsidRPr="00D019C2">
        <w:rPr>
          <w:rFonts w:ascii="Times New Roman" w:eastAsia="Times New Roman" w:hAnsi="Times New Roman" w:cs="Times New Roman"/>
          <w:sz w:val="24"/>
          <w:szCs w:val="24"/>
          <w:lang w:eastAsia="en-CA"/>
        </w:rPr>
        <w:t xml:space="preserve"> of God in </w:t>
      </w:r>
      <w:hyperlink r:id="rId22" w:tooltip="Salvation" w:history="1">
        <w:r w:rsidRPr="00D019C2">
          <w:rPr>
            <w:rFonts w:ascii="Times New Roman" w:eastAsia="Times New Roman" w:hAnsi="Times New Roman" w:cs="Times New Roman"/>
            <w:color w:val="0000FF"/>
            <w:sz w:val="24"/>
            <w:szCs w:val="24"/>
            <w:u w:val="single"/>
            <w:lang w:eastAsia="en-CA"/>
          </w:rPr>
          <w:t>salvation</w:t>
        </w:r>
      </w:hyperlink>
      <w:r w:rsidRPr="00D019C2">
        <w:rPr>
          <w:rFonts w:ascii="Times New Roman" w:eastAsia="Times New Roman" w:hAnsi="Times New Roman" w:cs="Times New Roman"/>
          <w:sz w:val="24"/>
          <w:szCs w:val="24"/>
          <w:lang w:eastAsia="en-CA"/>
        </w:rPr>
        <w:t xml:space="preserve"> of the human soul from death and </w:t>
      </w:r>
      <w:hyperlink r:id="rId23" w:tooltip="Damnation" w:history="1">
        <w:r w:rsidRPr="00D019C2">
          <w:rPr>
            <w:rFonts w:ascii="Times New Roman" w:eastAsia="Times New Roman" w:hAnsi="Times New Roman" w:cs="Times New Roman"/>
            <w:color w:val="0000FF"/>
            <w:sz w:val="24"/>
            <w:szCs w:val="24"/>
            <w:u w:val="single"/>
            <w:lang w:eastAsia="en-CA"/>
          </w:rPr>
          <w:t>eternal damnation</w:t>
        </w:r>
      </w:hyperlink>
      <w:r w:rsidRPr="00D019C2">
        <w:rPr>
          <w:rFonts w:ascii="Times New Roman" w:eastAsia="Times New Roman" w:hAnsi="Times New Roman" w:cs="Times New Roman"/>
          <w:sz w:val="24"/>
          <w:szCs w:val="24"/>
          <w:lang w:eastAsia="en-CA"/>
        </w:rPr>
        <w:t>.</w:t>
      </w:r>
    </w:p>
    <w:p w:rsidR="00212E12" w:rsidRPr="00212E12" w:rsidRDefault="00212E12" w:rsidP="00212E1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0" w:name="_GoBack"/>
      <w:bookmarkEnd w:id="0"/>
      <w:r w:rsidRPr="00212E12">
        <w:rPr>
          <w:rFonts w:ascii="Times New Roman" w:eastAsia="Times New Roman" w:hAnsi="Times New Roman" w:cs="Times New Roman"/>
          <w:b/>
          <w:bCs/>
          <w:sz w:val="36"/>
          <w:szCs w:val="36"/>
          <w:lang w:eastAsia="en-CA"/>
        </w:rPr>
        <w:t>Calvin's theology</w:t>
      </w:r>
    </w:p>
    <w:p w:rsidR="00212E12" w:rsidRPr="00212E12" w:rsidRDefault="00212E12" w:rsidP="00212E1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b/>
          <w:bCs/>
          <w:sz w:val="27"/>
          <w:szCs w:val="27"/>
          <w:lang w:eastAsia="en-CA"/>
        </w:rPr>
        <w:t>God</w:t>
      </w:r>
    </w:p>
    <w:p w:rsidR="00212E12" w:rsidRDefault="00212E12"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T</w:t>
      </w:r>
      <w:r w:rsidRPr="00212E12">
        <w:rPr>
          <w:rFonts w:ascii="Times New Roman" w:eastAsia="Times New Roman" w:hAnsi="Times New Roman" w:cs="Times New Roman"/>
          <w:sz w:val="24"/>
          <w:szCs w:val="24"/>
          <w:lang w:eastAsia="en-CA"/>
        </w:rPr>
        <w:t xml:space="preserve">here could be no knowledge of self without knowledge of God. </w:t>
      </w:r>
    </w:p>
    <w:p w:rsidR="00212E12" w:rsidRPr="00212E12" w:rsidRDefault="00212E12"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212E12">
        <w:rPr>
          <w:rFonts w:ascii="Times New Roman" w:eastAsia="Times New Roman" w:hAnsi="Times New Roman" w:cs="Times New Roman"/>
          <w:sz w:val="24"/>
          <w:szCs w:val="24"/>
          <w:lang w:eastAsia="en-CA"/>
        </w:rPr>
        <w:t xml:space="preserve">All men have a natural awareness of </w:t>
      </w:r>
      <w:proofErr w:type="gramStart"/>
      <w:r w:rsidRPr="00212E12">
        <w:rPr>
          <w:rFonts w:ascii="Times New Roman" w:eastAsia="Times New Roman" w:hAnsi="Times New Roman" w:cs="Times New Roman"/>
          <w:sz w:val="24"/>
          <w:szCs w:val="24"/>
          <w:lang w:eastAsia="en-CA"/>
        </w:rPr>
        <w:t>divinity,</w:t>
      </w:r>
      <w:proofErr w:type="gramEnd"/>
      <w:r w:rsidRPr="00212E1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h</w:t>
      </w:r>
      <w:r w:rsidRPr="00212E12">
        <w:rPr>
          <w:rFonts w:ascii="Times New Roman" w:eastAsia="Times New Roman" w:hAnsi="Times New Roman" w:cs="Times New Roman"/>
          <w:sz w:val="24"/>
          <w:szCs w:val="24"/>
          <w:lang w:eastAsia="en-CA"/>
        </w:rPr>
        <w:t xml:space="preserve">owever, man has suppressed or corrupted this knowledge, and confused the creation with the Creator. </w:t>
      </w:r>
    </w:p>
    <w:p w:rsidR="00212E12" w:rsidRDefault="00212E12"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w:t>
      </w:r>
      <w:r w:rsidRPr="00212E12">
        <w:rPr>
          <w:rFonts w:ascii="Times New Roman" w:eastAsia="Times New Roman" w:hAnsi="Times New Roman" w:cs="Times New Roman"/>
          <w:sz w:val="24"/>
          <w:szCs w:val="24"/>
          <w:lang w:eastAsia="en-CA"/>
        </w:rPr>
        <w:t xml:space="preserve"> men contemplate the greatness of God they can come to realize their own inadequacy. </w:t>
      </w:r>
    </w:p>
    <w:p w:rsidR="00212E12" w:rsidRPr="00212E12" w:rsidRDefault="00212E12"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212E12">
        <w:rPr>
          <w:rFonts w:ascii="Times New Roman" w:eastAsia="Times New Roman" w:hAnsi="Times New Roman" w:cs="Times New Roman"/>
          <w:sz w:val="24"/>
          <w:szCs w:val="24"/>
          <w:lang w:eastAsia="en-CA"/>
        </w:rPr>
        <w:t xml:space="preserve">God is </w:t>
      </w:r>
      <w:hyperlink r:id="rId24" w:tooltip="Providence" w:history="1">
        <w:r w:rsidRPr="00212E12">
          <w:rPr>
            <w:rFonts w:ascii="Times New Roman" w:eastAsia="Times New Roman" w:hAnsi="Times New Roman" w:cs="Times New Roman"/>
            <w:color w:val="0000FF"/>
            <w:sz w:val="24"/>
            <w:szCs w:val="24"/>
            <w:u w:val="single"/>
            <w:lang w:eastAsia="en-CA"/>
          </w:rPr>
          <w:t>providentially</w:t>
        </w:r>
      </w:hyperlink>
      <w:r w:rsidRPr="00212E12">
        <w:rPr>
          <w:rFonts w:ascii="Times New Roman" w:eastAsia="Times New Roman" w:hAnsi="Times New Roman" w:cs="Times New Roman"/>
          <w:sz w:val="24"/>
          <w:szCs w:val="24"/>
          <w:lang w:eastAsia="en-CA"/>
        </w:rPr>
        <w:t xml:space="preserve"> in control of all things that come to pass, including evil things, but this does not make him the author of </w:t>
      </w:r>
      <w:hyperlink r:id="rId25" w:tooltip="Sin" w:history="1">
        <w:r w:rsidRPr="00212E12">
          <w:rPr>
            <w:rFonts w:ascii="Times New Roman" w:eastAsia="Times New Roman" w:hAnsi="Times New Roman" w:cs="Times New Roman"/>
            <w:color w:val="0000FF"/>
            <w:sz w:val="24"/>
            <w:szCs w:val="24"/>
            <w:u w:val="single"/>
            <w:lang w:eastAsia="en-CA"/>
          </w:rPr>
          <w:t>evil</w:t>
        </w:r>
      </w:hyperlink>
      <w:r w:rsidRPr="00212E12">
        <w:rPr>
          <w:rFonts w:ascii="Times New Roman" w:eastAsia="Times New Roman" w:hAnsi="Times New Roman" w:cs="Times New Roman"/>
          <w:sz w:val="24"/>
          <w:szCs w:val="24"/>
          <w:lang w:eastAsia="en-CA"/>
        </w:rPr>
        <w:t>.</w:t>
      </w:r>
    </w:p>
    <w:p w:rsidR="00212E12" w:rsidRDefault="00212E12" w:rsidP="00212E1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b/>
          <w:bCs/>
          <w:sz w:val="27"/>
          <w:szCs w:val="27"/>
          <w:lang w:eastAsia="en-CA"/>
        </w:rPr>
        <w:t>Man</w:t>
      </w:r>
    </w:p>
    <w:p w:rsidR="00212E12" w:rsidRPr="00212E12" w:rsidRDefault="00212E12" w:rsidP="00212E12">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sz w:val="24"/>
          <w:szCs w:val="24"/>
          <w:lang w:eastAsia="en-CA"/>
        </w:rPr>
        <w:lastRenderedPageBreak/>
        <w:t xml:space="preserve">Man is created in the image of </w:t>
      </w:r>
      <w:hyperlink r:id="rId26" w:tooltip="God" w:history="1">
        <w:r w:rsidRPr="00212E12">
          <w:rPr>
            <w:rFonts w:ascii="Times New Roman" w:eastAsia="Times New Roman" w:hAnsi="Times New Roman" w:cs="Times New Roman"/>
            <w:color w:val="0000FF"/>
            <w:sz w:val="24"/>
            <w:szCs w:val="24"/>
            <w:u w:val="single"/>
            <w:lang w:eastAsia="en-CA"/>
          </w:rPr>
          <w:t>God</w:t>
        </w:r>
      </w:hyperlink>
      <w:r w:rsidRPr="00212E12">
        <w:rPr>
          <w:rFonts w:ascii="Times New Roman" w:eastAsia="Times New Roman" w:hAnsi="Times New Roman" w:cs="Times New Roman"/>
          <w:sz w:val="24"/>
          <w:szCs w:val="24"/>
          <w:lang w:eastAsia="en-CA"/>
        </w:rPr>
        <w:t xml:space="preserve">. </w:t>
      </w:r>
    </w:p>
    <w:p w:rsidR="00212E12" w:rsidRPr="00212E12" w:rsidRDefault="00212E12" w:rsidP="00212E12">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sz w:val="24"/>
          <w:szCs w:val="24"/>
          <w:lang w:eastAsia="en-CA"/>
        </w:rPr>
        <w:t xml:space="preserve">This image has been marred by the </w:t>
      </w:r>
      <w:proofErr w:type="gramStart"/>
      <w:r w:rsidRPr="00212E12">
        <w:rPr>
          <w:rFonts w:ascii="Times New Roman" w:eastAsia="Times New Roman" w:hAnsi="Times New Roman" w:cs="Times New Roman"/>
          <w:sz w:val="24"/>
          <w:szCs w:val="24"/>
          <w:lang w:eastAsia="en-CA"/>
        </w:rPr>
        <w:t>Fall</w:t>
      </w:r>
      <w:proofErr w:type="gramEnd"/>
      <w:r w:rsidRPr="00212E12">
        <w:rPr>
          <w:rFonts w:ascii="Times New Roman" w:eastAsia="Times New Roman" w:hAnsi="Times New Roman" w:cs="Times New Roman"/>
          <w:sz w:val="24"/>
          <w:szCs w:val="24"/>
          <w:lang w:eastAsia="en-CA"/>
        </w:rPr>
        <w:t>, though not destroyed.</w:t>
      </w:r>
    </w:p>
    <w:p w:rsidR="00212E12" w:rsidRPr="00212E12" w:rsidRDefault="00212E12" w:rsidP="00212E12">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sz w:val="24"/>
          <w:szCs w:val="24"/>
          <w:lang w:eastAsia="en-CA"/>
        </w:rPr>
        <w:t xml:space="preserve"> Before the </w:t>
      </w:r>
      <w:proofErr w:type="gramStart"/>
      <w:r w:rsidRPr="00212E12">
        <w:rPr>
          <w:rFonts w:ascii="Times New Roman" w:eastAsia="Times New Roman" w:hAnsi="Times New Roman" w:cs="Times New Roman"/>
          <w:sz w:val="24"/>
          <w:szCs w:val="24"/>
          <w:lang w:eastAsia="en-CA"/>
        </w:rPr>
        <w:t>Fall</w:t>
      </w:r>
      <w:proofErr w:type="gramEnd"/>
      <w:r w:rsidRPr="00212E12">
        <w:rPr>
          <w:rFonts w:ascii="Times New Roman" w:eastAsia="Times New Roman" w:hAnsi="Times New Roman" w:cs="Times New Roman"/>
          <w:sz w:val="24"/>
          <w:szCs w:val="24"/>
          <w:lang w:eastAsia="en-CA"/>
        </w:rPr>
        <w:t xml:space="preserve">, man's will was truly </w:t>
      </w:r>
      <w:hyperlink r:id="rId27" w:tooltip="Free will" w:history="1">
        <w:r w:rsidRPr="00212E12">
          <w:rPr>
            <w:rFonts w:ascii="Times New Roman" w:eastAsia="Times New Roman" w:hAnsi="Times New Roman" w:cs="Times New Roman"/>
            <w:color w:val="0000FF"/>
            <w:sz w:val="24"/>
            <w:szCs w:val="24"/>
            <w:u w:val="single"/>
            <w:lang w:eastAsia="en-CA"/>
          </w:rPr>
          <w:t>free</w:t>
        </w:r>
      </w:hyperlink>
      <w:r w:rsidRPr="00212E12">
        <w:rPr>
          <w:rFonts w:ascii="Times New Roman" w:eastAsia="Times New Roman" w:hAnsi="Times New Roman" w:cs="Times New Roman"/>
          <w:sz w:val="24"/>
          <w:szCs w:val="24"/>
          <w:lang w:eastAsia="en-CA"/>
        </w:rPr>
        <w:t xml:space="preserve">; however, now it is </w:t>
      </w:r>
      <w:hyperlink r:id="rId28" w:tooltip="Total depravity" w:history="1">
        <w:r w:rsidRPr="00212E12">
          <w:rPr>
            <w:rFonts w:ascii="Times New Roman" w:eastAsia="Times New Roman" w:hAnsi="Times New Roman" w:cs="Times New Roman"/>
            <w:color w:val="0000FF"/>
            <w:sz w:val="24"/>
            <w:szCs w:val="24"/>
            <w:u w:val="single"/>
            <w:lang w:eastAsia="en-CA"/>
          </w:rPr>
          <w:t>corrupt</w:t>
        </w:r>
      </w:hyperlink>
      <w:r w:rsidRPr="00212E12">
        <w:rPr>
          <w:rFonts w:ascii="Times New Roman" w:eastAsia="Times New Roman" w:hAnsi="Times New Roman" w:cs="Times New Roman"/>
          <w:sz w:val="24"/>
          <w:szCs w:val="24"/>
          <w:lang w:eastAsia="en-CA"/>
        </w:rPr>
        <w:t xml:space="preserve"> and enslaved to </w:t>
      </w:r>
      <w:hyperlink r:id="rId29" w:tooltip="Sin" w:history="1">
        <w:r w:rsidRPr="00212E12">
          <w:rPr>
            <w:rFonts w:ascii="Times New Roman" w:eastAsia="Times New Roman" w:hAnsi="Times New Roman" w:cs="Times New Roman"/>
            <w:color w:val="0000FF"/>
            <w:sz w:val="24"/>
            <w:szCs w:val="24"/>
            <w:u w:val="single"/>
            <w:lang w:eastAsia="en-CA"/>
          </w:rPr>
          <w:t>sin</w:t>
        </w:r>
      </w:hyperlink>
      <w:r w:rsidRPr="00212E12">
        <w:rPr>
          <w:rFonts w:ascii="Times New Roman" w:eastAsia="Times New Roman" w:hAnsi="Times New Roman" w:cs="Times New Roman"/>
          <w:sz w:val="24"/>
          <w:szCs w:val="24"/>
          <w:lang w:eastAsia="en-CA"/>
        </w:rPr>
        <w:t xml:space="preserve">. </w:t>
      </w:r>
    </w:p>
    <w:p w:rsidR="00212E12" w:rsidRPr="00212E12" w:rsidRDefault="00212E12" w:rsidP="00212E12">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sz w:val="24"/>
          <w:szCs w:val="24"/>
          <w:lang w:eastAsia="en-CA"/>
        </w:rPr>
        <w:t>Man is totally unable to seek or choose God unless God chooses him first.</w:t>
      </w:r>
    </w:p>
    <w:p w:rsidR="00212E12" w:rsidRPr="00212E12" w:rsidRDefault="00212E12" w:rsidP="00212E1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b/>
          <w:bCs/>
          <w:sz w:val="27"/>
          <w:szCs w:val="27"/>
          <w:lang w:eastAsia="en-CA"/>
        </w:rPr>
        <w:t>Jesus Christ</w:t>
      </w:r>
    </w:p>
    <w:p w:rsidR="00212E12" w:rsidRDefault="00212E12"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212E12">
        <w:rPr>
          <w:rFonts w:ascii="Times New Roman" w:eastAsia="Times New Roman" w:hAnsi="Times New Roman" w:cs="Times New Roman"/>
          <w:sz w:val="24"/>
          <w:szCs w:val="24"/>
          <w:lang w:eastAsia="en-CA"/>
        </w:rPr>
        <w:t xml:space="preserve"> Christ is the only possible bridge between God and men</w:t>
      </w:r>
      <w:proofErr w:type="gramStart"/>
      <w:r w:rsidRPr="00212E12">
        <w:rPr>
          <w:rFonts w:ascii="Times New Roman" w:eastAsia="Times New Roman" w:hAnsi="Times New Roman" w:cs="Times New Roman"/>
          <w:sz w:val="24"/>
          <w:szCs w:val="24"/>
          <w:lang w:eastAsia="en-CA"/>
        </w:rPr>
        <w:t>..</w:t>
      </w:r>
      <w:proofErr w:type="gramEnd"/>
    </w:p>
    <w:p w:rsidR="00212E12" w:rsidRPr="00212E12" w:rsidRDefault="00212E12"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Pr="00212E12">
        <w:rPr>
          <w:rFonts w:ascii="Times New Roman" w:eastAsia="Times New Roman" w:hAnsi="Times New Roman" w:cs="Times New Roman"/>
          <w:sz w:val="24"/>
          <w:szCs w:val="24"/>
          <w:lang w:eastAsia="en-CA"/>
        </w:rPr>
        <w:t xml:space="preserve">he work of Christ in </w:t>
      </w:r>
      <w:r>
        <w:rPr>
          <w:rFonts w:ascii="Times New Roman" w:eastAsia="Times New Roman" w:hAnsi="Times New Roman" w:cs="Times New Roman"/>
          <w:sz w:val="24"/>
          <w:szCs w:val="24"/>
          <w:lang w:eastAsia="en-CA"/>
        </w:rPr>
        <w:t>is of the three</w:t>
      </w:r>
      <w:r w:rsidRPr="00212E12">
        <w:rPr>
          <w:rFonts w:ascii="Times New Roman" w:eastAsia="Times New Roman" w:hAnsi="Times New Roman" w:cs="Times New Roman"/>
          <w:sz w:val="24"/>
          <w:szCs w:val="24"/>
          <w:lang w:eastAsia="en-CA"/>
        </w:rPr>
        <w:t xml:space="preserve"> offices of </w:t>
      </w:r>
      <w:hyperlink r:id="rId30" w:tooltip="Prophet" w:history="1">
        <w:r w:rsidRPr="00212E12">
          <w:rPr>
            <w:rFonts w:ascii="Times New Roman" w:eastAsia="Times New Roman" w:hAnsi="Times New Roman" w:cs="Times New Roman"/>
            <w:color w:val="0000FF"/>
            <w:sz w:val="24"/>
            <w:szCs w:val="24"/>
            <w:u w:val="single"/>
            <w:lang w:eastAsia="en-CA"/>
          </w:rPr>
          <w:t>prophet</w:t>
        </w:r>
      </w:hyperlink>
      <w:r w:rsidRPr="00212E12">
        <w:rPr>
          <w:rFonts w:ascii="Times New Roman" w:eastAsia="Times New Roman" w:hAnsi="Times New Roman" w:cs="Times New Roman"/>
          <w:sz w:val="24"/>
          <w:szCs w:val="24"/>
          <w:lang w:eastAsia="en-CA"/>
        </w:rPr>
        <w:t xml:space="preserve">, </w:t>
      </w:r>
      <w:hyperlink r:id="rId31" w:tooltip="Priest" w:history="1">
        <w:r w:rsidRPr="00212E12">
          <w:rPr>
            <w:rFonts w:ascii="Times New Roman" w:eastAsia="Times New Roman" w:hAnsi="Times New Roman" w:cs="Times New Roman"/>
            <w:color w:val="0000FF"/>
            <w:sz w:val="24"/>
            <w:szCs w:val="24"/>
            <w:u w:val="single"/>
            <w:lang w:eastAsia="en-CA"/>
          </w:rPr>
          <w:t>priest</w:t>
        </w:r>
      </w:hyperlink>
      <w:r w:rsidRPr="00212E12">
        <w:rPr>
          <w:rFonts w:ascii="Times New Roman" w:eastAsia="Times New Roman" w:hAnsi="Times New Roman" w:cs="Times New Roman"/>
          <w:sz w:val="24"/>
          <w:szCs w:val="24"/>
          <w:lang w:eastAsia="en-CA"/>
        </w:rPr>
        <w:t xml:space="preserve">, and </w:t>
      </w:r>
      <w:hyperlink r:id="rId32" w:tooltip="King (page does not exist)" w:history="1">
        <w:r w:rsidRPr="00212E12">
          <w:rPr>
            <w:rFonts w:ascii="Times New Roman" w:eastAsia="Times New Roman" w:hAnsi="Times New Roman" w:cs="Times New Roman"/>
            <w:color w:val="0000FF"/>
            <w:sz w:val="24"/>
            <w:szCs w:val="24"/>
            <w:u w:val="single"/>
            <w:lang w:eastAsia="en-CA"/>
          </w:rPr>
          <w:t>king</w:t>
        </w:r>
      </w:hyperlink>
      <w:r w:rsidRPr="00212E12">
        <w:rPr>
          <w:rFonts w:ascii="Times New Roman" w:eastAsia="Times New Roman" w:hAnsi="Times New Roman" w:cs="Times New Roman"/>
          <w:sz w:val="24"/>
          <w:szCs w:val="24"/>
          <w:lang w:eastAsia="en-CA"/>
        </w:rPr>
        <w:t xml:space="preserve">. As prophet, Christ's teachings are proclaimed by the </w:t>
      </w:r>
      <w:hyperlink r:id="rId33" w:tooltip="Apostle" w:history="1">
        <w:r w:rsidRPr="00212E12">
          <w:rPr>
            <w:rFonts w:ascii="Times New Roman" w:eastAsia="Times New Roman" w:hAnsi="Times New Roman" w:cs="Times New Roman"/>
            <w:color w:val="0000FF"/>
            <w:sz w:val="24"/>
            <w:szCs w:val="24"/>
            <w:u w:val="single"/>
            <w:lang w:eastAsia="en-CA"/>
          </w:rPr>
          <w:t>apostles</w:t>
        </w:r>
      </w:hyperlink>
      <w:r w:rsidRPr="00212E12">
        <w:rPr>
          <w:rFonts w:ascii="Times New Roman" w:eastAsia="Times New Roman" w:hAnsi="Times New Roman" w:cs="Times New Roman"/>
          <w:sz w:val="24"/>
          <w:szCs w:val="24"/>
          <w:lang w:eastAsia="en-CA"/>
        </w:rPr>
        <w:t xml:space="preserve"> for the purpose of our salvation. As priest, Christ's sacrifice of himself and his mediation before the Father secures the salvation of men. As king, Christ rules the Church spiritually in the hearts of its members.</w:t>
      </w:r>
    </w:p>
    <w:p w:rsidR="00212E12" w:rsidRDefault="00212E12" w:rsidP="00212E1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b/>
          <w:bCs/>
          <w:sz w:val="27"/>
          <w:szCs w:val="27"/>
          <w:lang w:eastAsia="en-CA"/>
        </w:rPr>
        <w:t>The Holy Spirit</w:t>
      </w:r>
    </w:p>
    <w:p w:rsidR="00212E12" w:rsidRPr="00212E12" w:rsidRDefault="00212E12" w:rsidP="00212E12">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sz w:val="24"/>
          <w:szCs w:val="24"/>
          <w:lang w:eastAsia="en-CA"/>
        </w:rPr>
        <w:t xml:space="preserve">The </w:t>
      </w:r>
      <w:hyperlink r:id="rId34" w:tooltip="Holy Spirit" w:history="1">
        <w:r w:rsidRPr="00212E12">
          <w:rPr>
            <w:rFonts w:ascii="Times New Roman" w:eastAsia="Times New Roman" w:hAnsi="Times New Roman" w:cs="Times New Roman"/>
            <w:color w:val="0000FF"/>
            <w:sz w:val="24"/>
            <w:szCs w:val="24"/>
            <w:u w:val="single"/>
            <w:lang w:eastAsia="en-CA"/>
          </w:rPr>
          <w:t>Holy Spirit</w:t>
        </w:r>
      </w:hyperlink>
      <w:r w:rsidRPr="00212E12">
        <w:rPr>
          <w:rFonts w:ascii="Times New Roman" w:eastAsia="Times New Roman" w:hAnsi="Times New Roman" w:cs="Times New Roman"/>
          <w:sz w:val="24"/>
          <w:szCs w:val="24"/>
          <w:lang w:eastAsia="en-CA"/>
        </w:rPr>
        <w:t xml:space="preserve"> unites men to Christ when Christ is apprehended through faith in the promises of Scripture. The Spirit leads men to Christ; without him, saving faith is impossible.</w:t>
      </w:r>
    </w:p>
    <w:p w:rsidR="00212E12" w:rsidRPr="00212E12" w:rsidRDefault="00212E12" w:rsidP="00212E1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b/>
          <w:bCs/>
          <w:sz w:val="27"/>
          <w:szCs w:val="27"/>
          <w:lang w:eastAsia="en-CA"/>
        </w:rPr>
        <w:t>Justification by faith</w:t>
      </w:r>
    </w:p>
    <w:p w:rsidR="00212E12" w:rsidRDefault="00212E12"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212E12">
        <w:rPr>
          <w:rFonts w:ascii="Times New Roman" w:eastAsia="Times New Roman" w:hAnsi="Times New Roman" w:cs="Times New Roman"/>
          <w:sz w:val="24"/>
          <w:szCs w:val="24"/>
          <w:lang w:eastAsia="en-CA"/>
        </w:rPr>
        <w:t xml:space="preserve">Justification by faith is the material principle of the Reformation. It is based upon the </w:t>
      </w:r>
      <w:hyperlink r:id="rId35" w:tooltip="Mercy of God" w:history="1">
        <w:r w:rsidRPr="00212E12">
          <w:rPr>
            <w:rFonts w:ascii="Times New Roman" w:eastAsia="Times New Roman" w:hAnsi="Times New Roman" w:cs="Times New Roman"/>
            <w:color w:val="0000FF"/>
            <w:sz w:val="24"/>
            <w:szCs w:val="24"/>
            <w:u w:val="single"/>
            <w:lang w:eastAsia="en-CA"/>
          </w:rPr>
          <w:t>mercy of God</w:t>
        </w:r>
      </w:hyperlink>
      <w:r w:rsidRPr="00212E12">
        <w:rPr>
          <w:rFonts w:ascii="Times New Roman" w:eastAsia="Times New Roman" w:hAnsi="Times New Roman" w:cs="Times New Roman"/>
          <w:sz w:val="24"/>
          <w:szCs w:val="24"/>
          <w:lang w:eastAsia="en-CA"/>
        </w:rPr>
        <w:t>, not the merits of humanity.</w:t>
      </w:r>
    </w:p>
    <w:p w:rsidR="00212E12" w:rsidRPr="00212E12" w:rsidRDefault="00212E12"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Calvin believed in unconditional election and predestination. That God has previously chosen people to be saved. You can take comfort in knowing you are one in the fact that you have sought out God and the church. </w:t>
      </w:r>
    </w:p>
    <w:p w:rsidR="00212E12" w:rsidRPr="00212E12" w:rsidRDefault="00212E12" w:rsidP="00212E1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b/>
          <w:bCs/>
          <w:sz w:val="27"/>
          <w:szCs w:val="27"/>
          <w:lang w:eastAsia="en-CA"/>
        </w:rPr>
        <w:t>Sacraments</w:t>
      </w:r>
    </w:p>
    <w:p w:rsidR="00212E12" w:rsidRDefault="00212E12"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212E12">
        <w:rPr>
          <w:rFonts w:ascii="Times New Roman" w:eastAsia="Times New Roman" w:hAnsi="Times New Roman" w:cs="Times New Roman"/>
          <w:sz w:val="24"/>
          <w:szCs w:val="24"/>
          <w:lang w:eastAsia="en-CA"/>
        </w:rPr>
        <w:t xml:space="preserve">Two main sacraments: baptism and Eucharist (Lord’s Supper). They are </w:t>
      </w:r>
      <w:proofErr w:type="spellStart"/>
      <w:r w:rsidRPr="00212E12">
        <w:rPr>
          <w:rFonts w:ascii="Times New Roman" w:eastAsia="Times New Roman" w:hAnsi="Times New Roman" w:cs="Times New Roman"/>
          <w:sz w:val="24"/>
          <w:szCs w:val="24"/>
          <w:lang w:eastAsia="en-CA"/>
        </w:rPr>
        <w:t>testiments</w:t>
      </w:r>
      <w:proofErr w:type="spellEnd"/>
      <w:r w:rsidRPr="00212E12">
        <w:rPr>
          <w:rFonts w:ascii="Times New Roman" w:eastAsia="Times New Roman" w:hAnsi="Times New Roman" w:cs="Times New Roman"/>
          <w:sz w:val="24"/>
          <w:szCs w:val="24"/>
          <w:lang w:eastAsia="en-CA"/>
        </w:rPr>
        <w:t xml:space="preserve"> to God’s grace rather than receiving grace. </w:t>
      </w:r>
    </w:p>
    <w:p w:rsidR="00212E12" w:rsidRDefault="00B55959"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Baptism is symbolic as entrance into a covenant with God. </w:t>
      </w:r>
    </w:p>
    <w:p w:rsidR="00B55959" w:rsidRPr="00212E12" w:rsidRDefault="00B55959"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Calvin believed that Eucharist is spiritual food of Christ, not literally blood and body. </w:t>
      </w:r>
    </w:p>
    <w:p w:rsidR="00212E12" w:rsidRPr="00212E12" w:rsidRDefault="00212E12" w:rsidP="00212E1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b/>
          <w:bCs/>
          <w:sz w:val="27"/>
          <w:szCs w:val="27"/>
          <w:lang w:eastAsia="en-CA"/>
        </w:rPr>
        <w:t>Church government</w:t>
      </w:r>
    </w:p>
    <w:p w:rsidR="00212E12" w:rsidRDefault="00212E12" w:rsidP="00B559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B55959">
        <w:rPr>
          <w:rFonts w:ascii="Times New Roman" w:eastAsia="Times New Roman" w:hAnsi="Times New Roman" w:cs="Times New Roman"/>
          <w:sz w:val="24"/>
          <w:szCs w:val="24"/>
          <w:lang w:eastAsia="en-CA"/>
        </w:rPr>
        <w:t xml:space="preserve">Calvin is the founder of the Presbyterian system of </w:t>
      </w:r>
      <w:hyperlink r:id="rId36" w:tooltip="Church government" w:history="1">
        <w:r w:rsidRPr="00B55959">
          <w:rPr>
            <w:rFonts w:ascii="Times New Roman" w:eastAsia="Times New Roman" w:hAnsi="Times New Roman" w:cs="Times New Roman"/>
            <w:color w:val="0000FF"/>
            <w:sz w:val="24"/>
            <w:szCs w:val="24"/>
            <w:u w:val="single"/>
            <w:lang w:eastAsia="en-CA"/>
          </w:rPr>
          <w:t>church government</w:t>
        </w:r>
      </w:hyperlink>
      <w:r w:rsidRPr="00B55959">
        <w:rPr>
          <w:rFonts w:ascii="Times New Roman" w:eastAsia="Times New Roman" w:hAnsi="Times New Roman" w:cs="Times New Roman"/>
          <w:sz w:val="24"/>
          <w:szCs w:val="24"/>
          <w:lang w:eastAsia="en-CA"/>
        </w:rPr>
        <w:t>.</w:t>
      </w:r>
    </w:p>
    <w:p w:rsidR="00B55959" w:rsidRDefault="00B55959" w:rsidP="00B559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Pastors represent the local assembly and responsible for churches.</w:t>
      </w:r>
    </w:p>
    <w:p w:rsidR="00B55959" w:rsidRDefault="00B55959" w:rsidP="00B559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Consistory was a council of elected members, responsible for church discipline and the moral lives of church members</w:t>
      </w:r>
    </w:p>
    <w:p w:rsidR="00B55959" w:rsidRDefault="00B55959" w:rsidP="00B559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Regionally, is the presbytery, then Provincial and National </w:t>
      </w:r>
      <w:proofErr w:type="gramStart"/>
      <w:r>
        <w:rPr>
          <w:rFonts w:ascii="Times New Roman" w:eastAsia="Times New Roman" w:hAnsi="Times New Roman" w:cs="Times New Roman"/>
          <w:sz w:val="24"/>
          <w:szCs w:val="24"/>
          <w:lang w:eastAsia="en-CA"/>
        </w:rPr>
        <w:t>Synods.</w:t>
      </w:r>
      <w:proofErr w:type="gramEnd"/>
    </w:p>
    <w:p w:rsidR="00B55959" w:rsidRDefault="00B55959" w:rsidP="00B559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Church government is responsible for church discipline: order and obedience to Christ in response to scripture. Aimed to glorify God, keep the Church Pure, and correct offenders.</w:t>
      </w:r>
    </w:p>
    <w:p w:rsidR="00B55959" w:rsidRPr="00B55959" w:rsidRDefault="00B55959" w:rsidP="00B559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Power was limited to excommunication: denying the Eucharist, baptism, or marriage. </w:t>
      </w:r>
    </w:p>
    <w:p w:rsidR="00212E12" w:rsidRPr="00212E12" w:rsidRDefault="00212E12" w:rsidP="00212E1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12E12">
        <w:rPr>
          <w:rFonts w:ascii="Times New Roman" w:eastAsia="Times New Roman" w:hAnsi="Times New Roman" w:cs="Times New Roman"/>
          <w:b/>
          <w:bCs/>
          <w:sz w:val="36"/>
          <w:szCs w:val="36"/>
          <w:lang w:eastAsia="en-CA"/>
        </w:rPr>
        <w:lastRenderedPageBreak/>
        <w:t>Calvin's influence</w:t>
      </w:r>
    </w:p>
    <w:p w:rsidR="00212E12" w:rsidRPr="00212E12" w:rsidRDefault="00212E12" w:rsidP="00212E1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b/>
          <w:bCs/>
          <w:sz w:val="27"/>
          <w:szCs w:val="27"/>
          <w:lang w:eastAsia="en-CA"/>
        </w:rPr>
        <w:t>Separation of church and state</w:t>
      </w:r>
    </w:p>
    <w:p w:rsidR="00B55959" w:rsidRDefault="00212E12" w:rsidP="00B559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B55959">
        <w:rPr>
          <w:rFonts w:ascii="Times New Roman" w:eastAsia="Times New Roman" w:hAnsi="Times New Roman" w:cs="Times New Roman"/>
          <w:sz w:val="24"/>
          <w:szCs w:val="24"/>
          <w:lang w:eastAsia="en-CA"/>
        </w:rPr>
        <w:t xml:space="preserve">Calvin believed that the church should not be subject to the state, or vice versa. </w:t>
      </w:r>
    </w:p>
    <w:p w:rsidR="00B55959" w:rsidRDefault="00212E12" w:rsidP="00B559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B55959">
        <w:rPr>
          <w:rFonts w:ascii="Times New Roman" w:eastAsia="Times New Roman" w:hAnsi="Times New Roman" w:cs="Times New Roman"/>
          <w:sz w:val="24"/>
          <w:szCs w:val="24"/>
          <w:lang w:eastAsia="en-CA"/>
        </w:rPr>
        <w:t>While both church and state are subject to God's law, they both have their own God-ordained spheres of influence</w:t>
      </w:r>
      <w:r w:rsidR="00B55959">
        <w:rPr>
          <w:rFonts w:ascii="Times New Roman" w:eastAsia="Times New Roman" w:hAnsi="Times New Roman" w:cs="Times New Roman"/>
          <w:sz w:val="24"/>
          <w:szCs w:val="24"/>
          <w:lang w:eastAsia="en-CA"/>
        </w:rPr>
        <w:t xml:space="preserve">. </w:t>
      </w:r>
    </w:p>
    <w:p w:rsidR="00B55959" w:rsidRDefault="00B55959" w:rsidP="00B559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00212E12" w:rsidRPr="00B55959">
        <w:rPr>
          <w:rFonts w:ascii="Times New Roman" w:eastAsia="Times New Roman" w:hAnsi="Times New Roman" w:cs="Times New Roman"/>
          <w:sz w:val="24"/>
          <w:szCs w:val="24"/>
          <w:lang w:eastAsia="en-CA"/>
        </w:rPr>
        <w:t xml:space="preserve">he church does not have the authority to impose penalties for civil offenses, although it can call on the civil authorities to punish them. </w:t>
      </w:r>
    </w:p>
    <w:p w:rsidR="00212E12" w:rsidRPr="00B55959" w:rsidRDefault="00212E12" w:rsidP="00B559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B55959">
        <w:rPr>
          <w:rFonts w:ascii="Times New Roman" w:eastAsia="Times New Roman" w:hAnsi="Times New Roman" w:cs="Times New Roman"/>
          <w:sz w:val="24"/>
          <w:szCs w:val="24"/>
          <w:lang w:eastAsia="en-CA"/>
        </w:rPr>
        <w:t xml:space="preserve">Conversely, the state is not to intrude on the operations of the church. However, it has a duty to protect the church and its ability to function </w:t>
      </w:r>
      <w:r w:rsidRPr="00B55959">
        <w:rPr>
          <w:rFonts w:ascii="Times New Roman" w:eastAsia="Times New Roman" w:hAnsi="Times New Roman" w:cs="Times New Roman"/>
          <w:i/>
          <w:iCs/>
          <w:sz w:val="24"/>
          <w:szCs w:val="24"/>
          <w:lang w:eastAsia="en-CA"/>
        </w:rPr>
        <w:t>as</w:t>
      </w:r>
      <w:r w:rsidRPr="00B55959">
        <w:rPr>
          <w:rFonts w:ascii="Times New Roman" w:eastAsia="Times New Roman" w:hAnsi="Times New Roman" w:cs="Times New Roman"/>
          <w:sz w:val="24"/>
          <w:szCs w:val="24"/>
          <w:lang w:eastAsia="en-CA"/>
        </w:rPr>
        <w:t xml:space="preserve"> the church.</w:t>
      </w:r>
    </w:p>
    <w:p w:rsidR="00212E12" w:rsidRPr="00212E12" w:rsidRDefault="00B55959" w:rsidP="00212E1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Missions</w:t>
      </w:r>
    </w:p>
    <w:p w:rsidR="00B55959" w:rsidRDefault="00212E12" w:rsidP="00B559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B55959">
        <w:rPr>
          <w:rFonts w:ascii="Times New Roman" w:eastAsia="Times New Roman" w:hAnsi="Times New Roman" w:cs="Times New Roman"/>
          <w:sz w:val="24"/>
          <w:szCs w:val="24"/>
          <w:lang w:eastAsia="en-CA"/>
        </w:rPr>
        <w:t xml:space="preserve">Geneva became a safe haven for Protestant refugees, not only from France, but all over Europe. </w:t>
      </w:r>
    </w:p>
    <w:p w:rsidR="00B55959" w:rsidRDefault="00212E12" w:rsidP="00B5595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B55959">
        <w:rPr>
          <w:rFonts w:ascii="Times New Roman" w:eastAsia="Times New Roman" w:hAnsi="Times New Roman" w:cs="Times New Roman"/>
          <w:sz w:val="24"/>
          <w:szCs w:val="24"/>
          <w:lang w:eastAsia="en-CA"/>
        </w:rPr>
        <w:t xml:space="preserve">Calvin founded a school to instruct men in Reformed theology and then train them to return home, preach the Gospel, and plant churches. </w:t>
      </w:r>
    </w:p>
    <w:p w:rsidR="00B55959" w:rsidRDefault="00212E12"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B55959">
        <w:rPr>
          <w:rFonts w:ascii="Times New Roman" w:eastAsia="Times New Roman" w:hAnsi="Times New Roman" w:cs="Times New Roman"/>
          <w:sz w:val="24"/>
          <w:szCs w:val="24"/>
          <w:lang w:eastAsia="en-CA"/>
        </w:rPr>
        <w:t xml:space="preserve">The city therefore became the nucleus of missionary activity; for example, in 1561, 140 missionaries are recorded as having left Geneva. </w:t>
      </w:r>
      <w:hyperlink r:id="rId37" w:anchor="note-3" w:history="1">
        <w:r w:rsidRPr="00B55959">
          <w:rPr>
            <w:rFonts w:ascii="Times New Roman" w:eastAsia="Times New Roman" w:hAnsi="Times New Roman" w:cs="Times New Roman"/>
            <w:color w:val="0000FF"/>
            <w:sz w:val="24"/>
            <w:szCs w:val="24"/>
            <w:u w:val="single"/>
            <w:lang w:eastAsia="en-CA"/>
          </w:rPr>
          <w:t>[4]</w:t>
        </w:r>
      </w:hyperlink>
    </w:p>
    <w:p w:rsidR="00212E12" w:rsidRPr="00212E12" w:rsidRDefault="00212E12"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212E12">
        <w:rPr>
          <w:rFonts w:ascii="Times New Roman" w:eastAsia="Times New Roman" w:hAnsi="Times New Roman" w:cs="Times New Roman"/>
          <w:sz w:val="24"/>
          <w:szCs w:val="24"/>
          <w:lang w:eastAsia="en-CA"/>
        </w:rPr>
        <w:t>The missionary influence of Calvin extended not only to his native France, but also to Scotland (home of the Presbyterian Church), England, northern Italy, the Netherlands, and even Poland. Calvin also sent out the first two overseas missionaries in the history of Protestantism: an expedition to Brazil in 1556.</w:t>
      </w:r>
    </w:p>
    <w:p w:rsidR="00212E12" w:rsidRPr="00212E12" w:rsidRDefault="00212E12" w:rsidP="00212E1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2E12">
        <w:rPr>
          <w:rFonts w:ascii="Times New Roman" w:eastAsia="Times New Roman" w:hAnsi="Times New Roman" w:cs="Times New Roman"/>
          <w:b/>
          <w:bCs/>
          <w:sz w:val="27"/>
          <w:szCs w:val="27"/>
          <w:lang w:eastAsia="en-CA"/>
        </w:rPr>
        <w:t>The Protestant work ethic</w:t>
      </w:r>
    </w:p>
    <w:p w:rsidR="00B55959" w:rsidRDefault="00212E12"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B55959">
        <w:rPr>
          <w:rFonts w:ascii="Times New Roman" w:eastAsia="Times New Roman" w:hAnsi="Times New Roman" w:cs="Times New Roman"/>
          <w:sz w:val="24"/>
          <w:szCs w:val="24"/>
          <w:lang w:eastAsia="en-CA"/>
        </w:rPr>
        <w:t>Calvin, he taught, work is a calling from God. Therefore, one glorifies God in his work by working diligently and joyfully.</w:t>
      </w:r>
    </w:p>
    <w:p w:rsidR="00212E12" w:rsidRPr="00B55959" w:rsidRDefault="00212E12" w:rsidP="00212E12">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B55959">
        <w:rPr>
          <w:rFonts w:ascii="Times New Roman" w:eastAsia="Times New Roman" w:hAnsi="Times New Roman" w:cs="Times New Roman"/>
          <w:sz w:val="24"/>
          <w:szCs w:val="24"/>
          <w:lang w:eastAsia="en-CA"/>
        </w:rPr>
        <w:t>Calvin did not invent capitalism, but he did teach that one of the rewards of hard work is wealth. His philosophy of work allowed capitalism to flourish where it was practiced.</w:t>
      </w:r>
    </w:p>
    <w:p w:rsidR="00212E12" w:rsidRPr="00212E12" w:rsidRDefault="00212E12" w:rsidP="00212E12">
      <w:pPr>
        <w:rPr>
          <w:lang w:val="en-US"/>
        </w:rPr>
      </w:pPr>
    </w:p>
    <w:sectPr w:rsidR="00212E12" w:rsidRPr="00212E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8CB"/>
    <w:multiLevelType w:val="multilevel"/>
    <w:tmpl w:val="FF0A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95608"/>
    <w:multiLevelType w:val="multilevel"/>
    <w:tmpl w:val="7644A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468DA"/>
    <w:multiLevelType w:val="multilevel"/>
    <w:tmpl w:val="87B0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175D6"/>
    <w:multiLevelType w:val="multilevel"/>
    <w:tmpl w:val="D7BA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4525A"/>
    <w:multiLevelType w:val="multilevel"/>
    <w:tmpl w:val="1B34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84766"/>
    <w:multiLevelType w:val="hybridMultilevel"/>
    <w:tmpl w:val="013A5260"/>
    <w:lvl w:ilvl="0" w:tplc="10090001">
      <w:start w:val="7"/>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7325AF"/>
    <w:multiLevelType w:val="multilevel"/>
    <w:tmpl w:val="BDDE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E00A9"/>
    <w:multiLevelType w:val="multilevel"/>
    <w:tmpl w:val="16A0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495EB3"/>
    <w:multiLevelType w:val="hybridMultilevel"/>
    <w:tmpl w:val="6F101136"/>
    <w:lvl w:ilvl="0" w:tplc="10090001">
      <w:start w:val="7"/>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ADA0742"/>
    <w:multiLevelType w:val="multilevel"/>
    <w:tmpl w:val="4F7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E70DDA"/>
    <w:multiLevelType w:val="multilevel"/>
    <w:tmpl w:val="3D6A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3705F"/>
    <w:multiLevelType w:val="multilevel"/>
    <w:tmpl w:val="6C54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BC2772"/>
    <w:multiLevelType w:val="multilevel"/>
    <w:tmpl w:val="FF6A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895F15"/>
    <w:multiLevelType w:val="multilevel"/>
    <w:tmpl w:val="F15C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0"/>
  </w:num>
  <w:num w:numId="4">
    <w:abstractNumId w:val="3"/>
  </w:num>
  <w:num w:numId="5">
    <w:abstractNumId w:val="7"/>
  </w:num>
  <w:num w:numId="6">
    <w:abstractNumId w:val="12"/>
  </w:num>
  <w:num w:numId="7">
    <w:abstractNumId w:val="9"/>
  </w:num>
  <w:num w:numId="8">
    <w:abstractNumId w:val="0"/>
  </w:num>
  <w:num w:numId="9">
    <w:abstractNumId w:val="13"/>
  </w:num>
  <w:num w:numId="10">
    <w:abstractNumId w:val="6"/>
  </w:num>
  <w:num w:numId="11">
    <w:abstractNumId w:val="2"/>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12"/>
    <w:rsid w:val="00212E12"/>
    <w:rsid w:val="002E22E9"/>
    <w:rsid w:val="00B55959"/>
    <w:rsid w:val="00D019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2E1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12E1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2E12"/>
    <w:rPr>
      <w:b/>
      <w:bCs/>
    </w:rPr>
  </w:style>
  <w:style w:type="character" w:styleId="Hyperlink">
    <w:name w:val="Hyperlink"/>
    <w:basedOn w:val="DefaultParagraphFont"/>
    <w:uiPriority w:val="99"/>
    <w:semiHidden/>
    <w:unhideWhenUsed/>
    <w:rsid w:val="00212E12"/>
    <w:rPr>
      <w:color w:val="0000FF"/>
      <w:u w:val="single"/>
    </w:rPr>
  </w:style>
  <w:style w:type="character" w:customStyle="1" w:styleId="Heading2Char">
    <w:name w:val="Heading 2 Char"/>
    <w:basedOn w:val="DefaultParagraphFont"/>
    <w:link w:val="Heading2"/>
    <w:uiPriority w:val="9"/>
    <w:rsid w:val="00212E1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12E12"/>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212E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12E12"/>
    <w:rPr>
      <w:i/>
      <w:iCs/>
    </w:rPr>
  </w:style>
  <w:style w:type="paragraph" w:styleId="ListParagraph">
    <w:name w:val="List Paragraph"/>
    <w:basedOn w:val="Normal"/>
    <w:uiPriority w:val="34"/>
    <w:qFormat/>
    <w:rsid w:val="00212E12"/>
    <w:pPr>
      <w:ind w:left="720"/>
      <w:contextualSpacing/>
    </w:pPr>
  </w:style>
  <w:style w:type="character" w:customStyle="1" w:styleId="ipa">
    <w:name w:val="ipa"/>
    <w:basedOn w:val="DefaultParagraphFont"/>
    <w:rsid w:val="00D01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2E1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12E1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2E12"/>
    <w:rPr>
      <w:b/>
      <w:bCs/>
    </w:rPr>
  </w:style>
  <w:style w:type="character" w:styleId="Hyperlink">
    <w:name w:val="Hyperlink"/>
    <w:basedOn w:val="DefaultParagraphFont"/>
    <w:uiPriority w:val="99"/>
    <w:semiHidden/>
    <w:unhideWhenUsed/>
    <w:rsid w:val="00212E12"/>
    <w:rPr>
      <w:color w:val="0000FF"/>
      <w:u w:val="single"/>
    </w:rPr>
  </w:style>
  <w:style w:type="character" w:customStyle="1" w:styleId="Heading2Char">
    <w:name w:val="Heading 2 Char"/>
    <w:basedOn w:val="DefaultParagraphFont"/>
    <w:link w:val="Heading2"/>
    <w:uiPriority w:val="9"/>
    <w:rsid w:val="00212E1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12E12"/>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212E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12E12"/>
    <w:rPr>
      <w:i/>
      <w:iCs/>
    </w:rPr>
  </w:style>
  <w:style w:type="paragraph" w:styleId="ListParagraph">
    <w:name w:val="List Paragraph"/>
    <w:basedOn w:val="Normal"/>
    <w:uiPriority w:val="34"/>
    <w:qFormat/>
    <w:rsid w:val="00212E12"/>
    <w:pPr>
      <w:ind w:left="720"/>
      <w:contextualSpacing/>
    </w:pPr>
  </w:style>
  <w:style w:type="character" w:customStyle="1" w:styleId="ipa">
    <w:name w:val="ipa"/>
    <w:basedOn w:val="DefaultParagraphFont"/>
    <w:rsid w:val="00D0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8133">
      <w:bodyDiv w:val="1"/>
      <w:marLeft w:val="0"/>
      <w:marRight w:val="0"/>
      <w:marTop w:val="0"/>
      <w:marBottom w:val="0"/>
      <w:divBdr>
        <w:top w:val="none" w:sz="0" w:space="0" w:color="auto"/>
        <w:left w:val="none" w:sz="0" w:space="0" w:color="auto"/>
        <w:bottom w:val="none" w:sz="0" w:space="0" w:color="auto"/>
        <w:right w:val="none" w:sz="0" w:space="0" w:color="auto"/>
      </w:divBdr>
      <w:divsChild>
        <w:div w:id="1384602325">
          <w:marLeft w:val="0"/>
          <w:marRight w:val="0"/>
          <w:marTop w:val="0"/>
          <w:marBottom w:val="0"/>
          <w:divBdr>
            <w:top w:val="none" w:sz="0" w:space="0" w:color="auto"/>
            <w:left w:val="none" w:sz="0" w:space="0" w:color="auto"/>
            <w:bottom w:val="none" w:sz="0" w:space="0" w:color="auto"/>
            <w:right w:val="none" w:sz="0" w:space="0" w:color="auto"/>
          </w:divBdr>
          <w:divsChild>
            <w:div w:id="1262564054">
              <w:marLeft w:val="0"/>
              <w:marRight w:val="0"/>
              <w:marTop w:val="0"/>
              <w:marBottom w:val="0"/>
              <w:divBdr>
                <w:top w:val="none" w:sz="0" w:space="0" w:color="auto"/>
                <w:left w:val="none" w:sz="0" w:space="0" w:color="auto"/>
                <w:bottom w:val="none" w:sz="0" w:space="0" w:color="auto"/>
                <w:right w:val="none" w:sz="0" w:space="0" w:color="auto"/>
              </w:divBdr>
              <w:divsChild>
                <w:div w:id="1246304443">
                  <w:marLeft w:val="0"/>
                  <w:marRight w:val="0"/>
                  <w:marTop w:val="0"/>
                  <w:marBottom w:val="0"/>
                  <w:divBdr>
                    <w:top w:val="none" w:sz="0" w:space="0" w:color="auto"/>
                    <w:left w:val="none" w:sz="0" w:space="0" w:color="auto"/>
                    <w:bottom w:val="none" w:sz="0" w:space="0" w:color="auto"/>
                    <w:right w:val="none" w:sz="0" w:space="0" w:color="auto"/>
                  </w:divBdr>
                  <w:divsChild>
                    <w:div w:id="563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eneva" TargetMode="External"/><Relationship Id="rId18" Type="http://schemas.openxmlformats.org/officeDocument/2006/relationships/hyperlink" Target="http://en.wikipedia.org/wiki/Christian_apologetics" TargetMode="External"/><Relationship Id="rId26" Type="http://schemas.openxmlformats.org/officeDocument/2006/relationships/hyperlink" Target="http://www.theopedia.com/God" TargetMode="External"/><Relationship Id="rId39" Type="http://schemas.openxmlformats.org/officeDocument/2006/relationships/theme" Target="theme/theme1.xml"/><Relationship Id="rId21" Type="http://schemas.openxmlformats.org/officeDocument/2006/relationships/hyperlink" Target="http://en.wikipedia.org/wiki/Monergism" TargetMode="External"/><Relationship Id="rId34" Type="http://schemas.openxmlformats.org/officeDocument/2006/relationships/hyperlink" Target="http://www.theopedia.com/Holy_Spirit" TargetMode="External"/><Relationship Id="rId7" Type="http://schemas.openxmlformats.org/officeDocument/2006/relationships/hyperlink" Target="http://www.theopedia.com/Calvinism" TargetMode="External"/><Relationship Id="rId12" Type="http://schemas.openxmlformats.org/officeDocument/2006/relationships/hyperlink" Target="http://en.wikipedia.org/wiki/William_Farel" TargetMode="External"/><Relationship Id="rId17" Type="http://schemas.openxmlformats.org/officeDocument/2006/relationships/hyperlink" Target="http://en.wikipedia.org/wiki/Polemic" TargetMode="External"/><Relationship Id="rId25" Type="http://schemas.openxmlformats.org/officeDocument/2006/relationships/hyperlink" Target="http://www.theopedia.com/Sin" TargetMode="External"/><Relationship Id="rId33" Type="http://schemas.openxmlformats.org/officeDocument/2006/relationships/hyperlink" Target="http://www.theopedia.com/Apostl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Christian_liturgy" TargetMode="External"/><Relationship Id="rId20" Type="http://schemas.openxmlformats.org/officeDocument/2006/relationships/hyperlink" Target="http://en.wikipedia.org/wiki/Predestination" TargetMode="External"/><Relationship Id="rId29" Type="http://schemas.openxmlformats.org/officeDocument/2006/relationships/hyperlink" Target="http://www.theopedia.com/Sin" TargetMode="External"/><Relationship Id="rId1" Type="http://schemas.openxmlformats.org/officeDocument/2006/relationships/numbering" Target="numbering.xml"/><Relationship Id="rId6" Type="http://schemas.openxmlformats.org/officeDocument/2006/relationships/hyperlink" Target="http://www.theopedia.com/Protestant_Reformation" TargetMode="External"/><Relationship Id="rId11" Type="http://schemas.openxmlformats.org/officeDocument/2006/relationships/hyperlink" Target="http://en.wikipedia.org/wiki/Institutes_of_the_Christian_Religion" TargetMode="External"/><Relationship Id="rId24" Type="http://schemas.openxmlformats.org/officeDocument/2006/relationships/hyperlink" Target="http://www.theopedia.com/Providence" TargetMode="External"/><Relationship Id="rId32" Type="http://schemas.openxmlformats.org/officeDocument/2006/relationships/hyperlink" Target="http://www.theopedia.com/index.php?title=King&amp;action=edit&amp;redlink=1" TargetMode="External"/><Relationship Id="rId37" Type="http://schemas.openxmlformats.org/officeDocument/2006/relationships/hyperlink" Target="http://www.theopedia.com/John_Calvin" TargetMode="External"/><Relationship Id="rId5" Type="http://schemas.openxmlformats.org/officeDocument/2006/relationships/webSettings" Target="webSettings.xml"/><Relationship Id="rId15" Type="http://schemas.openxmlformats.org/officeDocument/2006/relationships/hyperlink" Target="http://en.wikipedia.org/wiki/Strasbourg" TargetMode="External"/><Relationship Id="rId23" Type="http://schemas.openxmlformats.org/officeDocument/2006/relationships/hyperlink" Target="http://en.wikipedia.org/wiki/Damnation" TargetMode="External"/><Relationship Id="rId28" Type="http://schemas.openxmlformats.org/officeDocument/2006/relationships/hyperlink" Target="http://www.theopedia.com/Total_depravity" TargetMode="External"/><Relationship Id="rId36" Type="http://schemas.openxmlformats.org/officeDocument/2006/relationships/hyperlink" Target="http://www.theopedia.com/Church_government" TargetMode="External"/><Relationship Id="rId10" Type="http://schemas.openxmlformats.org/officeDocument/2006/relationships/hyperlink" Target="http://en.wikipedia.org/wiki/Basel" TargetMode="External"/><Relationship Id="rId19" Type="http://schemas.openxmlformats.org/officeDocument/2006/relationships/hyperlink" Target="http://en.wikipedia.org/wiki/Augustine_of_Hippo" TargetMode="External"/><Relationship Id="rId31" Type="http://schemas.openxmlformats.org/officeDocument/2006/relationships/hyperlink" Target="http://www.theopedia.com/Priest" TargetMode="External"/><Relationship Id="rId4" Type="http://schemas.openxmlformats.org/officeDocument/2006/relationships/settings" Target="settings.xml"/><Relationship Id="rId9" Type="http://schemas.openxmlformats.org/officeDocument/2006/relationships/hyperlink" Target="http://en.wikipedia.org/wiki/Renaissance_Humanism" TargetMode="External"/><Relationship Id="rId14" Type="http://schemas.openxmlformats.org/officeDocument/2006/relationships/hyperlink" Target="http://en.wikipedia.org/wiki/Martin_Bucer" TargetMode="External"/><Relationship Id="rId22" Type="http://schemas.openxmlformats.org/officeDocument/2006/relationships/hyperlink" Target="http://en.wikipedia.org/wiki/Salvation" TargetMode="External"/><Relationship Id="rId27" Type="http://schemas.openxmlformats.org/officeDocument/2006/relationships/hyperlink" Target="http://www.theopedia.com/Free_will" TargetMode="External"/><Relationship Id="rId30" Type="http://schemas.openxmlformats.org/officeDocument/2006/relationships/hyperlink" Target="http://www.theopedia.com/Prophet" TargetMode="External"/><Relationship Id="rId35" Type="http://schemas.openxmlformats.org/officeDocument/2006/relationships/hyperlink" Target="http://www.theopedia.com/Mercy_of_God" TargetMode="External"/><Relationship Id="rId8" Type="http://schemas.openxmlformats.org/officeDocument/2006/relationships/hyperlink" Target="http://www.theopedia.com/Martin_Luther"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Morgan McLaughlin</cp:lastModifiedBy>
  <cp:revision>1</cp:revision>
  <dcterms:created xsi:type="dcterms:W3CDTF">2014-09-30T15:46:00Z</dcterms:created>
  <dcterms:modified xsi:type="dcterms:W3CDTF">2014-09-30T16:13:00Z</dcterms:modified>
</cp:coreProperties>
</file>